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B7" w:rsidRDefault="00E205CC" w:rsidP="00C36644">
      <w:pPr>
        <w:jc w:val="center"/>
        <w:rPr>
          <w:sz w:val="52"/>
          <w:szCs w:val="52"/>
        </w:rPr>
      </w:pPr>
      <w:r w:rsidRPr="00C36644">
        <w:rPr>
          <w:sz w:val="52"/>
          <w:szCs w:val="52"/>
        </w:rPr>
        <w:t xml:space="preserve">Hygienekonzept für </w:t>
      </w:r>
      <w:r w:rsidR="008E4B6D">
        <w:rPr>
          <w:sz w:val="52"/>
          <w:szCs w:val="52"/>
        </w:rPr>
        <w:t>Wettkämpfe</w:t>
      </w:r>
      <w:r w:rsidR="002B1850">
        <w:rPr>
          <w:sz w:val="52"/>
          <w:szCs w:val="52"/>
        </w:rPr>
        <w:t xml:space="preserve"> im Badminton</w:t>
      </w:r>
    </w:p>
    <w:p w:rsidR="00C36644" w:rsidRPr="00C36644" w:rsidRDefault="00C36644" w:rsidP="00C36644">
      <w:pPr>
        <w:jc w:val="center"/>
        <w:rPr>
          <w:sz w:val="52"/>
          <w:szCs w:val="52"/>
        </w:rPr>
      </w:pPr>
    </w:p>
    <w:p w:rsidR="00E205CC" w:rsidRDefault="008E4B6D" w:rsidP="00E205CC">
      <w:pPr>
        <w:pStyle w:val="Listenabsatz"/>
        <w:numPr>
          <w:ilvl w:val="0"/>
          <w:numId w:val="2"/>
        </w:numPr>
      </w:pPr>
      <w:r>
        <w:t>Die Allgemeinen</w:t>
      </w:r>
      <w:r w:rsidR="00BA7774">
        <w:t xml:space="preserve"> Hygiene- und Abstandsregeln sind einzuhalten</w:t>
      </w:r>
    </w:p>
    <w:p w:rsidR="00E205CC" w:rsidRDefault="00C36644" w:rsidP="00E205CC">
      <w:pPr>
        <w:pStyle w:val="Listenabsatz"/>
        <w:numPr>
          <w:ilvl w:val="0"/>
          <w:numId w:val="2"/>
        </w:numPr>
      </w:pPr>
      <w:r>
        <w:t xml:space="preserve">Grundsätzlich gilt, der Mindestabstand </w:t>
      </w:r>
      <w:r w:rsidR="00AA5842">
        <w:t xml:space="preserve">von 1,5 m </w:t>
      </w:r>
      <w:r>
        <w:t xml:space="preserve">ist einzuhalten, außer auf </w:t>
      </w:r>
      <w:r w:rsidR="008E4B6D">
        <w:t>der Spielfläche</w:t>
      </w:r>
      <w:r>
        <w:t xml:space="preserve">. </w:t>
      </w:r>
      <w:r w:rsidR="00AA5842">
        <w:t xml:space="preserve">Dies gilt insbesondere in den Kabinen und für die Zuschauer. </w:t>
      </w:r>
      <w:r>
        <w:t>Dort wo Kontakt vermieden werden kann, hat man ihn auch zu vermeiden (z.B. Jubel, Abklatschen etc.).</w:t>
      </w:r>
    </w:p>
    <w:p w:rsidR="00CB2035" w:rsidRDefault="00CB2035" w:rsidP="00E205CC">
      <w:pPr>
        <w:pStyle w:val="Listenabsatz"/>
        <w:numPr>
          <w:ilvl w:val="0"/>
          <w:numId w:val="2"/>
        </w:numPr>
      </w:pPr>
      <w:r>
        <w:t xml:space="preserve">Auch beim </w:t>
      </w:r>
      <w:r w:rsidR="0067300C">
        <w:t>Betreten der Sportstätte ist der Mindestabstand einzuhalten.</w:t>
      </w:r>
    </w:p>
    <w:p w:rsidR="00BA7774" w:rsidRDefault="00BA7774" w:rsidP="00E205CC">
      <w:pPr>
        <w:pStyle w:val="Listenabsatz"/>
        <w:numPr>
          <w:ilvl w:val="0"/>
          <w:numId w:val="2"/>
        </w:numPr>
      </w:pPr>
      <w:r>
        <w:t>Kann man den Mindestabstand nicht einhalten, gilt die Maskenpflicht.</w:t>
      </w:r>
      <w:r w:rsidR="00487211">
        <w:t xml:space="preserve"> </w:t>
      </w:r>
    </w:p>
    <w:p w:rsidR="00E205CC" w:rsidRDefault="00E205CC" w:rsidP="007E2274">
      <w:pPr>
        <w:pStyle w:val="Listenabsatz"/>
        <w:numPr>
          <w:ilvl w:val="0"/>
          <w:numId w:val="2"/>
        </w:numPr>
      </w:pPr>
      <w:r>
        <w:t xml:space="preserve">Maximal </w:t>
      </w:r>
      <w:r w:rsidR="00C36644">
        <w:t>3</w:t>
      </w:r>
      <w:r>
        <w:t>00 Personen sind als Zuschauer zugelassen.</w:t>
      </w:r>
    </w:p>
    <w:p w:rsidR="00E205CC" w:rsidRDefault="00BA7774" w:rsidP="00E205CC">
      <w:r>
        <w:t>Allgemeine Hinweise</w:t>
      </w:r>
    </w:p>
    <w:p w:rsidR="00E205CC" w:rsidRDefault="00E205CC" w:rsidP="00E205CC">
      <w:pPr>
        <w:pStyle w:val="Listenabsatz"/>
        <w:numPr>
          <w:ilvl w:val="0"/>
          <w:numId w:val="3"/>
        </w:numPr>
      </w:pPr>
      <w:r>
        <w:t>Eine zusätzliche Kopie des Spielberichts mit allen direkt am Spiel beteiligten Personen ist zu erstellen/auszudrucken und direkt nach de</w:t>
      </w:r>
      <w:r w:rsidR="00BA7774">
        <w:t>n</w:t>
      </w:r>
      <w:r>
        <w:t xml:space="preserve"> </w:t>
      </w:r>
      <w:r w:rsidR="00BA7774">
        <w:t>Wettkämpfen</w:t>
      </w:r>
      <w:r>
        <w:t xml:space="preserve"> in den Briefkasten der Geschäftsstelle zu werfen.</w:t>
      </w:r>
      <w:r w:rsidR="00AA5842">
        <w:t xml:space="preserve"> Die Daten der Vereinsmitglieder liegen der Geschäftsstelle vor und müssen nicht nochmals erfasst werden. Von auswärtigen Personen müssen folgende Daten ergänzt werden: </w:t>
      </w:r>
    </w:p>
    <w:p w:rsidR="00AA5842" w:rsidRDefault="00AA5842" w:rsidP="00AA5842">
      <w:pPr>
        <w:pStyle w:val="Listenabsatz"/>
        <w:numPr>
          <w:ilvl w:val="1"/>
          <w:numId w:val="3"/>
        </w:numPr>
      </w:pPr>
      <w:r>
        <w:t>Zeitraum der Anwesenheit</w:t>
      </w:r>
    </w:p>
    <w:p w:rsidR="00AA5842" w:rsidRDefault="00AA5842" w:rsidP="00AA5842">
      <w:pPr>
        <w:pStyle w:val="Listenabsatz"/>
        <w:numPr>
          <w:ilvl w:val="1"/>
          <w:numId w:val="3"/>
        </w:numPr>
      </w:pPr>
      <w:r>
        <w:t>Name</w:t>
      </w:r>
    </w:p>
    <w:p w:rsidR="00AA5842" w:rsidRDefault="00AA5842" w:rsidP="00AA5842">
      <w:pPr>
        <w:pStyle w:val="Listenabsatz"/>
        <w:numPr>
          <w:ilvl w:val="1"/>
          <w:numId w:val="3"/>
        </w:numPr>
      </w:pPr>
      <w:r>
        <w:t>Adresse</w:t>
      </w:r>
    </w:p>
    <w:p w:rsidR="00AA5842" w:rsidRDefault="00AA5842" w:rsidP="00AA5842">
      <w:pPr>
        <w:pStyle w:val="Listenabsatz"/>
        <w:numPr>
          <w:ilvl w:val="1"/>
          <w:numId w:val="3"/>
        </w:numPr>
      </w:pPr>
      <w:r>
        <w:t>Telefon</w:t>
      </w:r>
    </w:p>
    <w:p w:rsidR="00AA5842" w:rsidRDefault="00AA5842" w:rsidP="00AA5842">
      <w:pPr>
        <w:pStyle w:val="Listenabsatz"/>
      </w:pPr>
      <w:r>
        <w:t xml:space="preserve">Entsprechende Listen </w:t>
      </w:r>
      <w:r w:rsidR="00BA7774">
        <w:t>können selbst erstellt werden oder sind in der Geschäftsstelle und online verfügbar.</w:t>
      </w:r>
    </w:p>
    <w:p w:rsidR="00E205CC" w:rsidRDefault="00E205CC" w:rsidP="00E205CC">
      <w:pPr>
        <w:pStyle w:val="Listenabsatz"/>
        <w:numPr>
          <w:ilvl w:val="0"/>
          <w:numId w:val="3"/>
        </w:numPr>
      </w:pPr>
      <w:r>
        <w:t>Es ist ein Verantwortlicher von jeder Mannschaft zu nennen, der die Daten der Zuschauer am Eingang durchgehend</w:t>
      </w:r>
      <w:r w:rsidR="00C52D0A">
        <w:t>,</w:t>
      </w:r>
      <w:r>
        <w:t xml:space="preserve"> auch während des </w:t>
      </w:r>
      <w:r w:rsidR="00BA7774">
        <w:t>Wettkampfe</w:t>
      </w:r>
      <w:r>
        <w:t>s</w:t>
      </w:r>
      <w:r w:rsidR="00C52D0A">
        <w:t>,</w:t>
      </w:r>
      <w:r>
        <w:t xml:space="preserve"> erfasst (Name, Telefonnummer, Adresse</w:t>
      </w:r>
      <w:r w:rsidR="00AA5842">
        <w:t>, Zeitraum der Anwesenheit</w:t>
      </w:r>
      <w:r>
        <w:t>). Diese Liste wird nach dem Spiel zusammen mit dem Spielbericht in der Geschäftsstelle abgegeben.</w:t>
      </w:r>
    </w:p>
    <w:p w:rsidR="00AA5842" w:rsidRDefault="00AA5842" w:rsidP="00E205CC">
      <w:pPr>
        <w:pStyle w:val="Listenabsatz"/>
        <w:numPr>
          <w:ilvl w:val="0"/>
          <w:numId w:val="3"/>
        </w:numPr>
      </w:pPr>
      <w:r>
        <w:t>Alle Unterlagen werden in der Geschäftsstelle vier Wochen aufbewahrt und danach vernichtet.</w:t>
      </w:r>
    </w:p>
    <w:p w:rsidR="00E205CC" w:rsidRDefault="00C36644" w:rsidP="00E205CC">
      <w:pPr>
        <w:pStyle w:val="Listenabsatz"/>
        <w:numPr>
          <w:ilvl w:val="0"/>
          <w:numId w:val="3"/>
        </w:numPr>
      </w:pPr>
      <w:r>
        <w:t xml:space="preserve">Die Kabinen können zum Umziehen genutzt werden. Allerdings dürfen sich nur maximal 10 Personen in der Kabine aufhalten. </w:t>
      </w:r>
      <w:r w:rsidR="00BA7774">
        <w:t>Notfalls muss die Mannschaft auf zwei Kabinen aufgeteilt werden</w:t>
      </w:r>
      <w:r>
        <w:t>.</w:t>
      </w:r>
    </w:p>
    <w:p w:rsidR="00C36644" w:rsidRDefault="00C36644" w:rsidP="00C52D0A">
      <w:pPr>
        <w:pStyle w:val="Listenabsatz"/>
        <w:numPr>
          <w:ilvl w:val="0"/>
          <w:numId w:val="3"/>
        </w:numPr>
      </w:pPr>
      <w:r>
        <w:t>Die Kabinen müssen bei Nutzung belüftet werden. Grundsätzlich ist die Nutzung der Kabinen auf das Nötigste zu reduzieren.</w:t>
      </w:r>
    </w:p>
    <w:p w:rsidR="00C36644" w:rsidRDefault="00C36644" w:rsidP="00C52D0A">
      <w:pPr>
        <w:pStyle w:val="Listenabsatz"/>
        <w:numPr>
          <w:ilvl w:val="0"/>
          <w:numId w:val="3"/>
        </w:numPr>
      </w:pPr>
      <w:r>
        <w:t>Die Duschen sollten nicht genutzt werden. Wenn doch ist auf die Einhaltung des Mindestabstands zu achten.</w:t>
      </w:r>
    </w:p>
    <w:p w:rsidR="00E205CC" w:rsidRDefault="00C52D0A" w:rsidP="00C52D0A">
      <w:pPr>
        <w:pStyle w:val="Listenabsatz"/>
        <w:numPr>
          <w:ilvl w:val="0"/>
          <w:numId w:val="3"/>
        </w:numPr>
      </w:pPr>
      <w:r>
        <w:t>Schiedsrichter und Gast sind im Vorfeld über das Hygienekonzept</w:t>
      </w:r>
      <w:r w:rsidR="00E205CC">
        <w:t xml:space="preserve"> zu informieren.</w:t>
      </w:r>
    </w:p>
    <w:p w:rsidR="00C52D0A" w:rsidRDefault="00C52D0A" w:rsidP="00E205CC">
      <w:pPr>
        <w:pStyle w:val="Listenabsatz"/>
        <w:numPr>
          <w:ilvl w:val="0"/>
          <w:numId w:val="3"/>
        </w:numPr>
      </w:pPr>
      <w:r>
        <w:t>Bei Auswärtsspielen informiert sich der Trainer im Vorfeld beim Gast über deren Regeln.</w:t>
      </w:r>
    </w:p>
    <w:p w:rsidR="00487211" w:rsidRDefault="00487211" w:rsidP="00487211">
      <w:r>
        <w:t>Sonderregeln für das Vitus Sportcenter.</w:t>
      </w:r>
    </w:p>
    <w:p w:rsidR="00487211" w:rsidRDefault="00487211" w:rsidP="00487211">
      <w:pPr>
        <w:pStyle w:val="Listenabsatz"/>
        <w:numPr>
          <w:ilvl w:val="0"/>
          <w:numId w:val="6"/>
        </w:numPr>
      </w:pPr>
      <w:r>
        <w:t>Finden zwei Meisterschaftsspiele gleichzeitig statt, spielt die jüngere Mannschaft in der von der Tribüne aus gesehen linken Hallenhälfte. Auch die Zuschauer haben sich nur in dieser Hallenhälfte aufzuhalten. Die ältere Mannschaft spielt in der rechten Hallenhälfte.</w:t>
      </w:r>
    </w:p>
    <w:p w:rsidR="00487211" w:rsidRDefault="00487211" w:rsidP="00487211">
      <w:pPr>
        <w:pStyle w:val="Listenabsatz"/>
        <w:numPr>
          <w:ilvl w:val="0"/>
          <w:numId w:val="6"/>
        </w:numPr>
      </w:pPr>
      <w:r>
        <w:t>Die Mannschaften in der linken Hallenhälfte nutzen die Kabinen der Halle (Gang Richtung Tennisplatz). Die Mannschaften in der rechten Hallenhälfte nutzen die Kabinen des Gymnastikraums.</w:t>
      </w:r>
    </w:p>
    <w:p w:rsidR="00487211" w:rsidRDefault="00487211" w:rsidP="00487211">
      <w:pPr>
        <w:pStyle w:val="Listenabsatz"/>
        <w:numPr>
          <w:ilvl w:val="0"/>
          <w:numId w:val="6"/>
        </w:numPr>
      </w:pPr>
      <w:r>
        <w:t>Sollte es sich ergeben, dass mehr als 10 Personen eine Kabine gleichzeitig nutzen, wird die Umkleide des Tanzraums oder des Tennisplatzes genutzt.</w:t>
      </w:r>
      <w:bookmarkStart w:id="0" w:name="_GoBack"/>
      <w:bookmarkEnd w:id="0"/>
    </w:p>
    <w:p w:rsidR="00487211" w:rsidRDefault="00487211" w:rsidP="00487211"/>
    <w:p w:rsidR="00E205CC" w:rsidRDefault="00E205CC" w:rsidP="00E205CC"/>
    <w:p w:rsidR="00E205CC" w:rsidRDefault="00E205CC" w:rsidP="00E205CC"/>
    <w:sectPr w:rsidR="00E205CC" w:rsidSect="00E205CC">
      <w:pgSz w:w="11906" w:h="16838"/>
      <w:pgMar w:top="426" w:right="566"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703"/>
    <w:multiLevelType w:val="hybridMultilevel"/>
    <w:tmpl w:val="E138C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F1A4D"/>
    <w:multiLevelType w:val="hybridMultilevel"/>
    <w:tmpl w:val="6B8E88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18305A"/>
    <w:multiLevelType w:val="hybridMultilevel"/>
    <w:tmpl w:val="48AA29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F60425"/>
    <w:multiLevelType w:val="hybridMultilevel"/>
    <w:tmpl w:val="8F4E4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030407"/>
    <w:multiLevelType w:val="hybridMultilevel"/>
    <w:tmpl w:val="9B266C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DA5442"/>
    <w:multiLevelType w:val="hybridMultilevel"/>
    <w:tmpl w:val="3C9483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CC"/>
    <w:rsid w:val="001C535F"/>
    <w:rsid w:val="002B1850"/>
    <w:rsid w:val="00487211"/>
    <w:rsid w:val="005073A2"/>
    <w:rsid w:val="0067300C"/>
    <w:rsid w:val="008E4B6D"/>
    <w:rsid w:val="00AA5842"/>
    <w:rsid w:val="00BA7774"/>
    <w:rsid w:val="00C36644"/>
    <w:rsid w:val="00C434B7"/>
    <w:rsid w:val="00C52D0A"/>
    <w:rsid w:val="00CB2035"/>
    <w:rsid w:val="00E205CC"/>
    <w:rsid w:val="00FC0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F328"/>
  <w15:chartTrackingRefBased/>
  <w15:docId w15:val="{69AA8FE3-7591-4E99-9E02-B67FC43F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05CC"/>
    <w:pPr>
      <w:ind w:left="720"/>
      <w:contextualSpacing/>
    </w:pPr>
  </w:style>
  <w:style w:type="paragraph" w:styleId="Sprechblasentext">
    <w:name w:val="Balloon Text"/>
    <w:basedOn w:val="Standard"/>
    <w:link w:val="SprechblasentextZchn"/>
    <w:uiPriority w:val="99"/>
    <w:semiHidden/>
    <w:unhideWhenUsed/>
    <w:rsid w:val="00CB20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2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Glose</dc:creator>
  <cp:keywords/>
  <dc:description/>
  <cp:lastModifiedBy>Florian Glose</cp:lastModifiedBy>
  <cp:revision>3</cp:revision>
  <cp:lastPrinted>2020-08-05T13:32:00Z</cp:lastPrinted>
  <dcterms:created xsi:type="dcterms:W3CDTF">2020-08-06T09:26:00Z</dcterms:created>
  <dcterms:modified xsi:type="dcterms:W3CDTF">2020-08-11T08:54:00Z</dcterms:modified>
</cp:coreProperties>
</file>